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A" w:rsidRPr="002422D6" w:rsidRDefault="004B0DBA">
      <w:pPr>
        <w:spacing w:after="0" w:line="408" w:lineRule="auto"/>
        <w:ind w:left="120"/>
        <w:jc w:val="center"/>
        <w:rPr>
          <w:lang w:val="ru-RU"/>
        </w:rPr>
      </w:pPr>
      <w:bookmarkStart w:id="0" w:name="block-22093192"/>
      <w:r>
        <w:rPr>
          <w:noProof/>
          <w:lang w:val="ru-RU" w:eastAsia="ru-RU"/>
        </w:rPr>
        <w:drawing>
          <wp:inline distT="0" distB="0" distL="0" distR="0" wp14:anchorId="7FD2376C" wp14:editId="3EA51695">
            <wp:extent cx="5940425" cy="8168084"/>
            <wp:effectExtent l="0" t="0" r="0" b="0"/>
            <wp:docPr id="3" name="Рисунок 3" descr="C:\Users\Мой\Desktop\сегодня ИЗО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ой\Desktop\сегодня ИЗО 5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B29">
        <w:rPr>
          <w:noProof/>
        </w:rPr>
      </w:r>
      <w:r w:rsidR="003D5B29">
        <w:pict>
          <v:rect id="AutoShape 3" o:spid="_x0000_s1026" alt="сегодня ИЗО 5-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15m9zuMCAADdBQ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</w:p>
    <w:p w:rsidR="00714E1A" w:rsidRPr="002422D6" w:rsidRDefault="00714E1A">
      <w:pPr>
        <w:spacing w:after="0"/>
        <w:ind w:left="120"/>
        <w:rPr>
          <w:lang w:val="ru-RU"/>
        </w:rPr>
      </w:pPr>
    </w:p>
    <w:p w:rsidR="004B0DBA" w:rsidRDefault="004B0DBA" w:rsidP="004B0DBA">
      <w:pPr>
        <w:spacing w:after="0" w:line="264" w:lineRule="auto"/>
        <w:jc w:val="both"/>
        <w:rPr>
          <w:lang w:val="ru-RU"/>
        </w:rPr>
      </w:pPr>
      <w:bookmarkStart w:id="1" w:name="block-22093193"/>
      <w:bookmarkEnd w:id="0"/>
    </w:p>
    <w:p w:rsidR="00714E1A" w:rsidRPr="002422D6" w:rsidRDefault="002422D6" w:rsidP="004B0DBA">
      <w:p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2422D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2422D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</w:t>
      </w: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‌</w:t>
      </w: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​</w:t>
      </w:r>
    </w:p>
    <w:p w:rsidR="00714E1A" w:rsidRPr="002422D6" w:rsidRDefault="00714E1A">
      <w:pPr>
        <w:rPr>
          <w:lang w:val="ru-RU"/>
        </w:rPr>
        <w:sectPr w:rsidR="00714E1A" w:rsidRPr="002422D6" w:rsidSect="004B0DBA">
          <w:pgSz w:w="11906" w:h="16383"/>
          <w:pgMar w:top="993" w:right="850" w:bottom="1134" w:left="1701" w:header="720" w:footer="720" w:gutter="0"/>
          <w:cols w:space="720"/>
        </w:sectPr>
      </w:pP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  <w:bookmarkStart w:id="3" w:name="block-22093195"/>
      <w:bookmarkEnd w:id="1"/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14E1A" w:rsidRPr="002422D6" w:rsidRDefault="00714E1A">
      <w:pPr>
        <w:spacing w:after="0"/>
        <w:ind w:left="120"/>
        <w:rPr>
          <w:lang w:val="ru-RU"/>
        </w:rPr>
      </w:pPr>
    </w:p>
    <w:p w:rsidR="00714E1A" w:rsidRPr="002422D6" w:rsidRDefault="00714E1A">
      <w:pPr>
        <w:spacing w:after="0"/>
        <w:ind w:left="120"/>
        <w:rPr>
          <w:lang w:val="ru-RU"/>
        </w:rPr>
      </w:pPr>
    </w:p>
    <w:p w:rsidR="00714E1A" w:rsidRPr="003950A6" w:rsidRDefault="002422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​</w:t>
      </w:r>
      <w:r w:rsidRPr="003950A6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14E1A" w:rsidRPr="002422D6" w:rsidRDefault="00714E1A">
      <w:pPr>
        <w:spacing w:after="0"/>
        <w:ind w:left="120"/>
        <w:rPr>
          <w:lang w:val="ru-RU"/>
        </w:r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>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714E1A" w:rsidRPr="002422D6" w:rsidRDefault="00714E1A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714E1A" w:rsidRPr="002422D6" w:rsidRDefault="002422D6">
      <w:pPr>
        <w:spacing w:after="0"/>
        <w:ind w:left="120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714E1A" w:rsidRPr="002422D6" w:rsidRDefault="00714E1A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714E1A" w:rsidRPr="003950A6" w:rsidRDefault="002422D6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950A6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3950A6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кадра, ракурс, плановость, графический ритм.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​</w:t>
      </w:r>
    </w:p>
    <w:p w:rsidR="00714E1A" w:rsidRPr="002422D6" w:rsidRDefault="00714E1A">
      <w:pPr>
        <w:rPr>
          <w:lang w:val="ru-RU"/>
        </w:rPr>
        <w:sectPr w:rsidR="00714E1A" w:rsidRPr="002422D6">
          <w:pgSz w:w="11906" w:h="16383"/>
          <w:pgMar w:top="1134" w:right="850" w:bottom="1134" w:left="1701" w:header="720" w:footer="720" w:gutter="0"/>
          <w:cols w:space="720"/>
        </w:sect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bookmarkStart w:id="6" w:name="block-22093196"/>
      <w:bookmarkEnd w:id="3"/>
      <w:r w:rsidRPr="002422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14E1A" w:rsidRPr="002422D6" w:rsidRDefault="00714E1A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​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714E1A" w:rsidRPr="002422D6" w:rsidRDefault="002422D6">
      <w:pPr>
        <w:spacing w:after="0"/>
        <w:ind w:left="120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714E1A" w:rsidRPr="002422D6" w:rsidRDefault="002422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714E1A" w:rsidRDefault="002422D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4E1A" w:rsidRPr="002422D6" w:rsidRDefault="002422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714E1A" w:rsidRDefault="002422D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4E1A" w:rsidRPr="002422D6" w:rsidRDefault="002422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714E1A" w:rsidRDefault="002422D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4E1A" w:rsidRPr="002422D6" w:rsidRDefault="002422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714E1A" w:rsidRPr="002422D6" w:rsidRDefault="002422D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714E1A" w:rsidRPr="002422D6" w:rsidRDefault="002422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714E1A" w:rsidRPr="002422D6" w:rsidRDefault="002422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714E1A" w:rsidRPr="002422D6" w:rsidRDefault="002422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14E1A" w:rsidRPr="002422D6" w:rsidRDefault="002422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714E1A" w:rsidRPr="002422D6" w:rsidRDefault="002422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714E1A" w:rsidRPr="002422D6" w:rsidRDefault="002422D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714E1A" w:rsidRPr="002422D6" w:rsidRDefault="002422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714E1A" w:rsidRDefault="002422D6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14E1A" w:rsidRPr="002422D6" w:rsidRDefault="002422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714E1A" w:rsidRPr="002422D6" w:rsidRDefault="002422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714E1A" w:rsidRPr="002422D6" w:rsidRDefault="002422D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14E1A" w:rsidRPr="002422D6" w:rsidRDefault="00714E1A">
      <w:pPr>
        <w:spacing w:after="0"/>
        <w:ind w:left="120"/>
        <w:rPr>
          <w:lang w:val="ru-RU"/>
        </w:rPr>
      </w:pPr>
    </w:p>
    <w:p w:rsidR="00714E1A" w:rsidRPr="002422D6" w:rsidRDefault="002422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14E1A" w:rsidRPr="002422D6" w:rsidRDefault="002422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714E1A" w:rsidRPr="002422D6" w:rsidRDefault="002422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714E1A" w:rsidRPr="002422D6" w:rsidRDefault="002422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714E1A" w:rsidRPr="002422D6" w:rsidRDefault="002422D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714E1A" w:rsidRPr="002422D6" w:rsidRDefault="00714E1A">
      <w:pPr>
        <w:spacing w:after="0"/>
        <w:ind w:left="120"/>
        <w:rPr>
          <w:lang w:val="ru-RU"/>
        </w:rPr>
      </w:pP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​</w:t>
      </w: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714E1A" w:rsidRPr="002422D6" w:rsidRDefault="002422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714E1A" w:rsidRPr="002422D6" w:rsidRDefault="002422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714E1A" w:rsidRPr="002422D6" w:rsidRDefault="002422D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714E1A" w:rsidRPr="002422D6" w:rsidRDefault="002422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14E1A" w:rsidRPr="002422D6" w:rsidRDefault="002422D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714E1A" w:rsidRPr="002422D6" w:rsidRDefault="002422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714E1A" w:rsidRPr="002422D6" w:rsidRDefault="002422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714E1A" w:rsidRPr="002422D6" w:rsidRDefault="002422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714E1A" w:rsidRPr="002422D6" w:rsidRDefault="002422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14E1A" w:rsidRPr="002422D6" w:rsidRDefault="002422D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714E1A" w:rsidRPr="002422D6" w:rsidRDefault="00714E1A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714E1A" w:rsidRPr="002422D6" w:rsidRDefault="00714E1A">
      <w:pPr>
        <w:spacing w:after="0"/>
        <w:ind w:left="120"/>
        <w:rPr>
          <w:lang w:val="ru-RU"/>
        </w:rPr>
      </w:pPr>
    </w:p>
    <w:p w:rsidR="00714E1A" w:rsidRPr="002422D6" w:rsidRDefault="002422D6">
      <w:pPr>
        <w:spacing w:after="0"/>
        <w:ind w:left="120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4E1A" w:rsidRPr="002422D6" w:rsidRDefault="00714E1A">
      <w:pPr>
        <w:spacing w:after="0"/>
        <w:ind w:left="120"/>
        <w:rPr>
          <w:lang w:val="ru-RU"/>
        </w:r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>.;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714E1A" w:rsidRPr="002422D6" w:rsidRDefault="00714E1A">
      <w:pPr>
        <w:spacing w:after="0" w:line="264" w:lineRule="auto"/>
        <w:ind w:left="120"/>
        <w:jc w:val="both"/>
        <w:rPr>
          <w:lang w:val="ru-RU"/>
        </w:rPr>
      </w:pP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2422D6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714E1A" w:rsidRPr="002422D6" w:rsidRDefault="002422D6">
      <w:pPr>
        <w:spacing w:after="0" w:line="264" w:lineRule="auto"/>
        <w:ind w:firstLine="600"/>
        <w:jc w:val="both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714E1A" w:rsidRPr="002422D6" w:rsidRDefault="002422D6">
      <w:pPr>
        <w:spacing w:after="0" w:line="264" w:lineRule="auto"/>
        <w:ind w:left="120"/>
        <w:jc w:val="both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14E1A" w:rsidRPr="002422D6" w:rsidRDefault="00714E1A">
      <w:pPr>
        <w:rPr>
          <w:lang w:val="ru-RU"/>
        </w:rPr>
        <w:sectPr w:rsidR="00714E1A" w:rsidRPr="002422D6">
          <w:pgSz w:w="11906" w:h="16383"/>
          <w:pgMar w:top="1134" w:right="850" w:bottom="1134" w:left="1701" w:header="720" w:footer="720" w:gutter="0"/>
          <w:cols w:space="720"/>
        </w:sectPr>
      </w:pPr>
    </w:p>
    <w:p w:rsidR="00714E1A" w:rsidRPr="002422D6" w:rsidRDefault="002422D6">
      <w:pPr>
        <w:spacing w:after="0"/>
        <w:ind w:left="120"/>
        <w:rPr>
          <w:lang w:val="ru-RU"/>
        </w:rPr>
      </w:pPr>
      <w:bookmarkStart w:id="9" w:name="block-22093190"/>
      <w:bookmarkEnd w:id="6"/>
      <w:r w:rsidRPr="002422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714E1A" w:rsidRPr="002422D6" w:rsidRDefault="002422D6">
      <w:pPr>
        <w:spacing w:after="0"/>
        <w:ind w:left="120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14E1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</w:tr>
      <w:tr w:rsidR="00714E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4E1A" w:rsidRDefault="003D5B29">
            <w:pPr>
              <w:spacing w:after="0"/>
              <w:ind w:left="135"/>
            </w:pPr>
            <w:hyperlink r:id="rId8">
              <w:r w:rsidR="002422D6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714E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4E1A" w:rsidRDefault="003D5B29">
            <w:pPr>
              <w:spacing w:after="0"/>
              <w:ind w:left="135"/>
            </w:pPr>
            <w:hyperlink r:id="rId9">
              <w:r w:rsidR="002422D6">
                <w:rPr>
                  <w:rFonts w:ascii="Times New Roman" w:hAnsi="Times New Roman"/>
                  <w:color w:val="0000FF"/>
                  <w:u w:val="single"/>
                </w:rPr>
                <w:t>https://educont.ru/</w:t>
              </w:r>
            </w:hyperlink>
          </w:p>
        </w:tc>
      </w:tr>
      <w:tr w:rsidR="00714E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4E1A" w:rsidRPr="00F664DC" w:rsidRDefault="00F664D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E1A" w:rsidRDefault="00F66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14E1A" w:rsidRDefault="00F66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14E1A" w:rsidRDefault="00F664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14E1A" w:rsidRDefault="00714E1A"/>
        </w:tc>
      </w:tr>
    </w:tbl>
    <w:p w:rsidR="00714E1A" w:rsidRDefault="00714E1A">
      <w:pPr>
        <w:sectPr w:rsidR="00714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E1A" w:rsidRPr="002422D6" w:rsidRDefault="002422D6">
      <w:pPr>
        <w:spacing w:after="0"/>
        <w:ind w:left="120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14E1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</w:tr>
      <w:tr w:rsidR="00714E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Pr="00B54F34" w:rsidRDefault="00B54F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Pr="00B54F34" w:rsidRDefault="002422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4F3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B54F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Default="00B54F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Pr="00B54F34" w:rsidRDefault="002422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54F34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Pr="00B54F34" w:rsidRDefault="002422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B54F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/>
        </w:tc>
      </w:tr>
    </w:tbl>
    <w:p w:rsidR="00714E1A" w:rsidRDefault="00714E1A">
      <w:pPr>
        <w:sectPr w:rsidR="00714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E1A" w:rsidRPr="002422D6" w:rsidRDefault="002422D6">
      <w:pPr>
        <w:spacing w:after="0"/>
        <w:ind w:left="120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714E1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</w:tr>
      <w:tr w:rsidR="00714E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905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Pr="00905EA0" w:rsidRDefault="00905E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14E1A" w:rsidRDefault="00905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14E1A" w:rsidRDefault="00905E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14E1A" w:rsidRDefault="00714E1A"/>
        </w:tc>
      </w:tr>
    </w:tbl>
    <w:p w:rsidR="00714E1A" w:rsidRDefault="00714E1A">
      <w:pPr>
        <w:sectPr w:rsidR="00714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E1A" w:rsidRDefault="002422D6">
      <w:pPr>
        <w:spacing w:after="0"/>
        <w:ind w:left="120"/>
      </w:pPr>
      <w:bookmarkStart w:id="10" w:name="block-2209319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4E1A" w:rsidRDefault="002422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870"/>
        <w:gridCol w:w="1086"/>
        <w:gridCol w:w="1841"/>
        <w:gridCol w:w="1910"/>
        <w:gridCol w:w="2221"/>
        <w:gridCol w:w="2172"/>
      </w:tblGrid>
      <w:tr w:rsidR="00714E1A">
        <w:trPr>
          <w:trHeight w:val="144"/>
          <w:tblCellSpacing w:w="20" w:type="nil"/>
        </w:trPr>
        <w:tc>
          <w:tcPr>
            <w:tcW w:w="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вышивка: </w:t>
            </w: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орнамента вышивки полотенца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CC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CC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CC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CC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CC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</w:t>
            </w: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коллаж: выполняем практическую работу по созданию лоскутной аппликации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CC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CC0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CC03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455C61" w:rsidRDefault="00455C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Pr="00CC0305" w:rsidRDefault="00455C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CC030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2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Default="00455C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14E1A" w:rsidRPr="00455C61" w:rsidRDefault="00455C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:rsidR="00714E1A" w:rsidRPr="00455C61" w:rsidRDefault="00455C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E1A" w:rsidRDefault="00714E1A"/>
        </w:tc>
      </w:tr>
    </w:tbl>
    <w:p w:rsidR="00714E1A" w:rsidRDefault="00714E1A">
      <w:pPr>
        <w:sectPr w:rsidR="00714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E1A" w:rsidRDefault="002422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919"/>
        <w:gridCol w:w="1066"/>
        <w:gridCol w:w="1841"/>
        <w:gridCol w:w="1910"/>
        <w:gridCol w:w="2221"/>
        <w:gridCol w:w="2172"/>
      </w:tblGrid>
      <w:tr w:rsidR="00714E1A">
        <w:trPr>
          <w:trHeight w:val="144"/>
          <w:tblCellSpacing w:w="20" w:type="nil"/>
        </w:trPr>
        <w:tc>
          <w:tcPr>
            <w:tcW w:w="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714E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F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</w:t>
            </w: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F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натюрморте: выполняем </w:t>
            </w: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натюрморт в технике монотипии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5D659E" w:rsidRDefault="00714E1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Pr="000155A7" w:rsidRDefault="005D6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0155A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F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F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портретисты прошлого: </w:t>
            </w: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исследовательский проект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F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F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</w:t>
            </w: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композицию на тему: «Весенний пейзаж» в технике </w:t>
            </w:r>
            <w:proofErr w:type="spellStart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F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F17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5D659E" w:rsidRDefault="005D65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5D65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10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71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Pr="002F175D" w:rsidRDefault="002F17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0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94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2" w:type="dxa"/>
            <w:tcMar>
              <w:top w:w="50" w:type="dxa"/>
              <w:left w:w="100" w:type="dxa"/>
            </w:tcMar>
            <w:vAlign w:val="center"/>
          </w:tcPr>
          <w:p w:rsidR="00714E1A" w:rsidRPr="000155A7" w:rsidRDefault="000155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5D659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E1A" w:rsidRDefault="00714E1A"/>
        </w:tc>
      </w:tr>
    </w:tbl>
    <w:p w:rsidR="00714E1A" w:rsidRDefault="00714E1A">
      <w:pPr>
        <w:sectPr w:rsidR="00714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E1A" w:rsidRDefault="002422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817"/>
        <w:gridCol w:w="1105"/>
        <w:gridCol w:w="1841"/>
        <w:gridCol w:w="1910"/>
        <w:gridCol w:w="2221"/>
        <w:gridCol w:w="2172"/>
      </w:tblGrid>
      <w:tr w:rsidR="00714E1A">
        <w:trPr>
          <w:trHeight w:val="144"/>
          <w:tblCellSpacing w:w="20" w:type="nil"/>
        </w:trPr>
        <w:tc>
          <w:tcPr>
            <w:tcW w:w="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14E1A" w:rsidRDefault="00714E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4E1A" w:rsidRDefault="00714E1A"/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объёмных форм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Default="00102F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3950A6" w:rsidRDefault="003950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3950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2422D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33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75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102F6F" w:rsidRDefault="00102F6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  <w:tc>
          <w:tcPr>
            <w:tcW w:w="1727" w:type="dxa"/>
            <w:tcMar>
              <w:top w:w="50" w:type="dxa"/>
              <w:left w:w="100" w:type="dxa"/>
            </w:tcMar>
            <w:vAlign w:val="center"/>
          </w:tcPr>
          <w:p w:rsidR="00714E1A" w:rsidRDefault="00714E1A">
            <w:pPr>
              <w:spacing w:after="0"/>
              <w:ind w:left="135"/>
            </w:pPr>
          </w:p>
        </w:tc>
      </w:tr>
      <w:tr w:rsidR="00714E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E1A" w:rsidRPr="002422D6" w:rsidRDefault="002422D6">
            <w:pPr>
              <w:spacing w:after="0"/>
              <w:ind w:left="135"/>
              <w:rPr>
                <w:lang w:val="ru-RU"/>
              </w:rPr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714E1A" w:rsidRDefault="002422D6">
            <w:pPr>
              <w:spacing w:after="0"/>
              <w:ind w:left="135"/>
              <w:jc w:val="center"/>
            </w:pPr>
            <w:r w:rsidRPr="002422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7" w:type="dxa"/>
            <w:tcMar>
              <w:top w:w="50" w:type="dxa"/>
              <w:left w:w="100" w:type="dxa"/>
            </w:tcMar>
            <w:vAlign w:val="center"/>
          </w:tcPr>
          <w:p w:rsidR="00714E1A" w:rsidRPr="003950A6" w:rsidRDefault="003950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14E1A" w:rsidRPr="003950A6" w:rsidRDefault="003950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4E1A" w:rsidRDefault="00714E1A"/>
        </w:tc>
      </w:tr>
    </w:tbl>
    <w:p w:rsidR="00714E1A" w:rsidRDefault="00714E1A">
      <w:pPr>
        <w:sectPr w:rsidR="00714E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4E1A" w:rsidRPr="004B0DBA" w:rsidRDefault="002422D6">
      <w:pPr>
        <w:spacing w:after="0"/>
        <w:ind w:left="120"/>
        <w:rPr>
          <w:lang w:val="ru-RU"/>
        </w:rPr>
      </w:pPr>
      <w:bookmarkStart w:id="11" w:name="block-22093194"/>
      <w:bookmarkEnd w:id="10"/>
      <w:r w:rsidRPr="004B0D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14E1A" w:rsidRDefault="002422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14E1A" w:rsidRPr="002422D6" w:rsidRDefault="002422D6">
      <w:pPr>
        <w:spacing w:after="0" w:line="480" w:lineRule="auto"/>
        <w:ind w:left="120"/>
        <w:rPr>
          <w:lang w:val="ru-RU"/>
        </w:rPr>
      </w:pP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5-й класс: учебник, 5 класс/ Горяева Н. А., Островская О. В.; под ред.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2422D6">
        <w:rPr>
          <w:sz w:val="28"/>
          <w:lang w:val="ru-RU"/>
        </w:rPr>
        <w:br/>
      </w:r>
      <w:r w:rsidRPr="002422D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2422D6">
        <w:rPr>
          <w:sz w:val="28"/>
          <w:lang w:val="ru-RU"/>
        </w:rPr>
        <w:br/>
      </w:r>
      <w:bookmarkStart w:id="12" w:name="db50a40d-f8ae-4e5d-8e70-919f427dc0ce"/>
      <w:r w:rsidRPr="002422D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под редакцией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2"/>
      <w:r w:rsidRPr="002422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4E1A" w:rsidRPr="002422D6" w:rsidRDefault="002422D6">
      <w:pPr>
        <w:spacing w:after="0" w:line="480" w:lineRule="auto"/>
        <w:ind w:left="120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14E1A" w:rsidRPr="002422D6" w:rsidRDefault="002422D6">
      <w:pPr>
        <w:spacing w:after="0"/>
        <w:ind w:left="120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​</w:t>
      </w:r>
    </w:p>
    <w:p w:rsidR="00714E1A" w:rsidRPr="002422D6" w:rsidRDefault="002422D6">
      <w:pPr>
        <w:spacing w:after="0" w:line="480" w:lineRule="auto"/>
        <w:ind w:left="120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4E1A" w:rsidRPr="002422D6" w:rsidRDefault="002422D6">
      <w:pPr>
        <w:spacing w:after="0" w:line="480" w:lineRule="auto"/>
        <w:ind w:left="120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7f88a84-cde6-45cc-9a12-309dd9b67dab"/>
      <w:r w:rsidRPr="002422D6">
        <w:rPr>
          <w:rFonts w:ascii="Times New Roman" w:hAnsi="Times New Roman"/>
          <w:color w:val="000000"/>
          <w:sz w:val="28"/>
          <w:lang w:val="ru-RU"/>
        </w:rPr>
        <w:t>ЦОС Моя Школа, Мультимедиа ресурсы</w:t>
      </w:r>
      <w:bookmarkEnd w:id="13"/>
      <w:r w:rsidRPr="002422D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4E1A" w:rsidRPr="002422D6" w:rsidRDefault="00714E1A">
      <w:pPr>
        <w:spacing w:after="0"/>
        <w:ind w:left="120"/>
        <w:rPr>
          <w:lang w:val="ru-RU"/>
        </w:rPr>
      </w:pPr>
    </w:p>
    <w:p w:rsidR="00714E1A" w:rsidRPr="002422D6" w:rsidRDefault="002422D6">
      <w:pPr>
        <w:spacing w:after="0" w:line="480" w:lineRule="auto"/>
        <w:ind w:left="120"/>
        <w:rPr>
          <w:lang w:val="ru-RU"/>
        </w:rPr>
      </w:pPr>
      <w:r w:rsidRPr="002422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4E1A" w:rsidRPr="002422D6" w:rsidRDefault="002422D6">
      <w:pPr>
        <w:spacing w:after="0" w:line="480" w:lineRule="auto"/>
        <w:ind w:left="120"/>
        <w:rPr>
          <w:lang w:val="ru-RU"/>
        </w:rPr>
      </w:pPr>
      <w:r w:rsidRPr="002422D6">
        <w:rPr>
          <w:rFonts w:ascii="Times New Roman" w:hAnsi="Times New Roman"/>
          <w:color w:val="000000"/>
          <w:sz w:val="28"/>
          <w:lang w:val="ru-RU"/>
        </w:rPr>
        <w:t>​</w:t>
      </w:r>
      <w:r w:rsidRPr="002422D6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e2d6e2bf-4893-4145-be02-d49817b4b26f"/>
      <w:r w:rsidRPr="002422D6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2422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422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/• Фестиваль педагогических идей</w:t>
      </w:r>
      <w:proofErr w:type="gramStart"/>
      <w:r w:rsidRPr="002422D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422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2422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/ •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2422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2422D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soobshchiestva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otkrytyi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. • Официальный ресурс для учителей, детей и </w:t>
      </w:r>
      <w:r w:rsidRPr="002422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родителей: </w:t>
      </w:r>
      <w:r>
        <w:rPr>
          <w:rFonts w:ascii="Times New Roman" w:hAnsi="Times New Roman"/>
          <w:color w:val="000000"/>
          <w:sz w:val="28"/>
        </w:rPr>
        <w:t>https</w:t>
      </w:r>
      <w:r w:rsidRPr="002422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2422D6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/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2422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/ • </w:t>
      </w:r>
      <w:proofErr w:type="spellStart"/>
      <w:r w:rsidRPr="002422D6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422D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 xml:space="preserve">/#! • Виртуальная экскурсия: мини-экскурсий </w:t>
      </w:r>
      <w:r>
        <w:rPr>
          <w:rFonts w:ascii="Times New Roman" w:hAnsi="Times New Roman"/>
          <w:color w:val="000000"/>
          <w:sz w:val="28"/>
        </w:rPr>
        <w:t>http</w:t>
      </w:r>
      <w:r w:rsidRPr="002422D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422D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2422D6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arms</w:t>
      </w:r>
      <w:r w:rsidRPr="002422D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422D6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2422D6">
        <w:rPr>
          <w:rFonts w:ascii="Times New Roman" w:hAnsi="Times New Roman"/>
          <w:color w:val="333333"/>
          <w:sz w:val="28"/>
          <w:lang w:val="ru-RU"/>
        </w:rPr>
        <w:t>‌</w:t>
      </w:r>
      <w:r w:rsidRPr="002422D6">
        <w:rPr>
          <w:rFonts w:ascii="Times New Roman" w:hAnsi="Times New Roman"/>
          <w:color w:val="000000"/>
          <w:sz w:val="28"/>
          <w:lang w:val="ru-RU"/>
        </w:rPr>
        <w:t>​</w:t>
      </w:r>
    </w:p>
    <w:p w:rsidR="00714E1A" w:rsidRPr="002422D6" w:rsidRDefault="00714E1A">
      <w:pPr>
        <w:rPr>
          <w:lang w:val="ru-RU"/>
        </w:rPr>
        <w:sectPr w:rsidR="00714E1A" w:rsidRPr="002422D6">
          <w:pgSz w:w="11906" w:h="16383"/>
          <w:pgMar w:top="1134" w:right="850" w:bottom="1134" w:left="1701" w:header="720" w:footer="720" w:gutter="0"/>
          <w:cols w:space="720"/>
        </w:sectPr>
      </w:pPr>
    </w:p>
    <w:p w:rsidR="002422D6" w:rsidRPr="002422D6" w:rsidRDefault="002422D6" w:rsidP="004B0DBA">
      <w:pPr>
        <w:rPr>
          <w:lang w:val="ru-RU"/>
        </w:rPr>
      </w:pPr>
      <w:bookmarkStart w:id="15" w:name="_GoBack"/>
      <w:bookmarkEnd w:id="11"/>
      <w:bookmarkEnd w:id="15"/>
    </w:p>
    <w:sectPr w:rsidR="002422D6" w:rsidRPr="002422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D55"/>
    <w:multiLevelType w:val="multilevel"/>
    <w:tmpl w:val="68284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20006"/>
    <w:multiLevelType w:val="multilevel"/>
    <w:tmpl w:val="0A12A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E7017"/>
    <w:multiLevelType w:val="multilevel"/>
    <w:tmpl w:val="E2081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C117C"/>
    <w:multiLevelType w:val="multilevel"/>
    <w:tmpl w:val="DF567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E1862"/>
    <w:multiLevelType w:val="multilevel"/>
    <w:tmpl w:val="546AE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622458"/>
    <w:multiLevelType w:val="multilevel"/>
    <w:tmpl w:val="FBD23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6C7D54"/>
    <w:multiLevelType w:val="multilevel"/>
    <w:tmpl w:val="B55C1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14E1A"/>
    <w:rsid w:val="000155A7"/>
    <w:rsid w:val="00102F6F"/>
    <w:rsid w:val="002422D6"/>
    <w:rsid w:val="00277A89"/>
    <w:rsid w:val="002F175D"/>
    <w:rsid w:val="003950A6"/>
    <w:rsid w:val="003D5B29"/>
    <w:rsid w:val="00413027"/>
    <w:rsid w:val="00425A97"/>
    <w:rsid w:val="00455C61"/>
    <w:rsid w:val="004B0DBA"/>
    <w:rsid w:val="005D659E"/>
    <w:rsid w:val="00714E1A"/>
    <w:rsid w:val="007225BF"/>
    <w:rsid w:val="00905EA0"/>
    <w:rsid w:val="00AD2097"/>
    <w:rsid w:val="00AE7234"/>
    <w:rsid w:val="00B07E40"/>
    <w:rsid w:val="00B54F34"/>
    <w:rsid w:val="00CC0305"/>
    <w:rsid w:val="00F664DC"/>
    <w:rsid w:val="00F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4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2F69-A0B7-4B9C-B096-817785B5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13132</Words>
  <Characters>74857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19</cp:revision>
  <cp:lastPrinted>2023-09-29T18:11:00Z</cp:lastPrinted>
  <dcterms:created xsi:type="dcterms:W3CDTF">2023-09-29T18:07:00Z</dcterms:created>
  <dcterms:modified xsi:type="dcterms:W3CDTF">2023-09-30T17:34:00Z</dcterms:modified>
</cp:coreProperties>
</file>